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77" w:rsidRDefault="002B6477" w:rsidP="001272EA">
      <w:pPr>
        <w:jc w:val="center"/>
        <w:rPr>
          <w:rFonts w:ascii="Times New Roman" w:hAnsi="Times New Roman"/>
          <w:b/>
          <w:bCs/>
          <w:kern w:val="0"/>
          <w:szCs w:val="36"/>
          <w:u w:val="single"/>
        </w:rPr>
      </w:pPr>
      <w:r>
        <w:rPr>
          <w:rFonts w:ascii="Times New Roman" w:hAnsi="Times New Roman"/>
          <w:b/>
          <w:bCs/>
          <w:kern w:val="0"/>
          <w:szCs w:val="36"/>
          <w:u w:val="single"/>
        </w:rPr>
        <w:t>Central University of Jammu</w:t>
      </w:r>
    </w:p>
    <w:p w:rsidR="002B6477" w:rsidRDefault="002B6477" w:rsidP="001272EA">
      <w:pPr>
        <w:jc w:val="center"/>
        <w:rPr>
          <w:rFonts w:ascii="Times New Roman" w:hAnsi="Times New Roman"/>
          <w:b/>
          <w:bCs/>
          <w:kern w:val="0"/>
          <w:szCs w:val="36"/>
          <w:u w:val="single"/>
        </w:rPr>
      </w:pPr>
      <w:r>
        <w:rPr>
          <w:rFonts w:ascii="Times New Roman" w:hAnsi="Times New Roman"/>
          <w:b/>
          <w:bCs/>
          <w:kern w:val="0"/>
          <w:szCs w:val="36"/>
          <w:u w:val="single"/>
        </w:rPr>
        <w:t>HRM &amp; OB</w:t>
      </w:r>
    </w:p>
    <w:p w:rsidR="002B6477" w:rsidRDefault="002B6477" w:rsidP="001272EA">
      <w:pPr>
        <w:jc w:val="center"/>
        <w:rPr>
          <w:rFonts w:ascii="Times New Roman" w:hAnsi="Times New Roman"/>
          <w:b/>
          <w:bCs/>
          <w:kern w:val="0"/>
          <w:szCs w:val="36"/>
        </w:rPr>
      </w:pPr>
      <w:r>
        <w:rPr>
          <w:rFonts w:ascii="Times New Roman" w:hAnsi="Times New Roman"/>
          <w:b/>
          <w:bCs/>
          <w:kern w:val="0"/>
          <w:szCs w:val="36"/>
        </w:rPr>
        <w:t>Teaching Plan</w:t>
      </w:r>
    </w:p>
    <w:p w:rsidR="002B6477" w:rsidRDefault="002B6477" w:rsidP="002B6477">
      <w:pPr>
        <w:jc w:val="center"/>
        <w:rPr>
          <w:rFonts w:ascii="Times New Roman" w:hAnsi="Times New Roman"/>
          <w:b/>
          <w:bCs/>
          <w:kern w:val="0"/>
          <w:szCs w:val="36"/>
        </w:rPr>
      </w:pPr>
    </w:p>
    <w:tbl>
      <w:tblPr>
        <w:tblW w:w="7935" w:type="dxa"/>
        <w:tblInd w:w="720" w:type="dxa"/>
        <w:tblLook w:val="04A0" w:firstRow="1" w:lastRow="0" w:firstColumn="1" w:lastColumn="0" w:noHBand="0" w:noVBand="1"/>
      </w:tblPr>
      <w:tblGrid>
        <w:gridCol w:w="2640"/>
        <w:gridCol w:w="5295"/>
      </w:tblGrid>
      <w:tr w:rsidR="002B6477" w:rsidTr="002B6477">
        <w:trPr>
          <w:trHeight w:val="49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Course Name 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77" w:rsidRDefault="002B647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  <w:r>
              <w:rPr>
                <w:rFonts w:eastAsia="Times New Roman" w:cs="Calibri"/>
                <w:b/>
                <w:color w:val="000000"/>
                <w:kern w:val="0"/>
              </w:rPr>
              <w:t>Management Accounting</w:t>
            </w:r>
          </w:p>
        </w:tc>
      </w:tr>
      <w:tr w:rsidR="002B6477" w:rsidTr="002B6477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Course Code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77" w:rsidRDefault="002B6477" w:rsidP="001272EA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r w:rsidR="001272EA">
              <w:rPr>
                <w:b/>
                <w:bCs/>
                <w:sz w:val="20"/>
                <w:szCs w:val="20"/>
              </w:rPr>
              <w:t>PGHRM1C005T</w:t>
            </w:r>
          </w:p>
        </w:tc>
      </w:tr>
      <w:tr w:rsidR="002B6477" w:rsidTr="002B6477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Course objectives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77" w:rsidRDefault="002B6477" w:rsidP="00127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The basic objective of this course is to enable the management students to impart knowledge of</w:t>
            </w:r>
          </w:p>
          <w:p w:rsidR="002B6477" w:rsidRDefault="002B6477" w:rsidP="00127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accounting concepts and techniques and also to develop skills in utilizing the accounting and</w:t>
            </w:r>
          </w:p>
          <w:p w:rsidR="002B6477" w:rsidRDefault="002B6477" w:rsidP="00127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financial information in the process of managerial decision-making</w:t>
            </w:r>
          </w:p>
        </w:tc>
        <w:bookmarkStart w:id="0" w:name="_GoBack"/>
        <w:bookmarkEnd w:id="0"/>
      </w:tr>
      <w:tr w:rsidR="002B6477" w:rsidTr="002B6477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Credit Hours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4</w:t>
            </w:r>
          </w:p>
        </w:tc>
      </w:tr>
      <w:tr w:rsidR="002B6477" w:rsidTr="002B6477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Lecture /Weeks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4</w:t>
            </w:r>
          </w:p>
        </w:tc>
      </w:tr>
      <w:tr w:rsidR="002B6477" w:rsidTr="002B6477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Semester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proofErr w:type="spellStart"/>
            <w:r>
              <w:rPr>
                <w:rFonts w:eastAsia="Times New Roman" w:cs="Calibri"/>
                <w:color w:val="000000"/>
              </w:rPr>
              <w:t>Ist</w:t>
            </w:r>
            <w:proofErr w:type="spellEnd"/>
          </w:p>
        </w:tc>
      </w:tr>
      <w:tr w:rsidR="002B6477" w:rsidTr="002B6477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Course In Charge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Asif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Ali</w:t>
            </w:r>
          </w:p>
        </w:tc>
      </w:tr>
      <w:tr w:rsidR="002B6477" w:rsidTr="002B6477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Grading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Mid Term  25%</w:t>
            </w:r>
          </w:p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Continuous Assessment 25% </w:t>
            </w:r>
          </w:p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Final exams 50% </w:t>
            </w:r>
          </w:p>
        </w:tc>
      </w:tr>
    </w:tbl>
    <w:p w:rsidR="002B6477" w:rsidRDefault="002B6477" w:rsidP="002B6477">
      <w:pPr>
        <w:jc w:val="center"/>
        <w:rPr>
          <w:rFonts w:ascii="Times New Roman" w:hAnsi="Times New Roman"/>
          <w:b/>
          <w:bCs/>
          <w:kern w:val="0"/>
          <w:szCs w:val="36"/>
        </w:rPr>
      </w:pPr>
    </w:p>
    <w:p w:rsidR="002B6477" w:rsidRDefault="002B6477" w:rsidP="002B6477">
      <w:pPr>
        <w:jc w:val="center"/>
        <w:rPr>
          <w:rFonts w:ascii="Times New Roman" w:hAnsi="Times New Roman"/>
          <w:b/>
          <w:bCs/>
          <w:kern w:val="0"/>
          <w:szCs w:val="36"/>
        </w:rPr>
      </w:pPr>
    </w:p>
    <w:p w:rsidR="002B6477" w:rsidRDefault="002B6477" w:rsidP="002B6477">
      <w:pPr>
        <w:jc w:val="center"/>
        <w:rPr>
          <w:rFonts w:ascii="Times New Roman" w:hAnsi="Times New Roman"/>
          <w:b/>
          <w:bCs/>
          <w:kern w:val="0"/>
          <w:szCs w:val="36"/>
        </w:rPr>
      </w:pPr>
    </w:p>
    <w:p w:rsidR="002B6477" w:rsidRDefault="002B6477" w:rsidP="002B6477">
      <w:pPr>
        <w:jc w:val="center"/>
        <w:rPr>
          <w:rFonts w:ascii="Times New Roman" w:hAnsi="Times New Roman"/>
          <w:b/>
          <w:bCs/>
          <w:kern w:val="0"/>
          <w:szCs w:val="36"/>
        </w:rPr>
      </w:pPr>
    </w:p>
    <w:p w:rsidR="002B6477" w:rsidRDefault="002B6477" w:rsidP="002B6477">
      <w:pPr>
        <w:jc w:val="center"/>
        <w:rPr>
          <w:rFonts w:ascii="Times New Roman" w:hAnsi="Times New Roman"/>
          <w:b/>
          <w:bCs/>
          <w:kern w:val="0"/>
          <w:szCs w:val="36"/>
        </w:rPr>
      </w:pPr>
    </w:p>
    <w:p w:rsidR="002B6477" w:rsidRDefault="001272EA" w:rsidP="002B6477">
      <w:r>
        <w:tab/>
      </w:r>
      <w:r>
        <w:tab/>
      </w:r>
    </w:p>
    <w:p w:rsidR="002B6477" w:rsidRDefault="002B6477" w:rsidP="002B6477"/>
    <w:p w:rsidR="002B6477" w:rsidRDefault="002B6477" w:rsidP="002B6477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773"/>
        <w:gridCol w:w="916"/>
        <w:gridCol w:w="3072"/>
      </w:tblGrid>
      <w:tr w:rsidR="002B6477" w:rsidTr="002B6477">
        <w:trPr>
          <w:cantSplit/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B6477" w:rsidRDefault="002B6477">
            <w:pPr>
              <w:spacing w:after="0" w:line="240" w:lineRule="auto"/>
              <w:ind w:left="113" w:right="113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2B6477" w:rsidRDefault="002B64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</w:rPr>
              <w:t>Topic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</w:rPr>
              <w:t>Hrs.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</w:rPr>
              <w:t>Suggested Readings</w:t>
            </w:r>
          </w:p>
        </w:tc>
      </w:tr>
      <w:tr w:rsidR="002B6477" w:rsidTr="002B6477">
        <w:trPr>
          <w:trHeight w:val="10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6477" w:rsidRDefault="002B6477">
            <w:pPr>
              <w:spacing w:after="0" w:line="240" w:lineRule="auto"/>
              <w:ind w:left="113" w:right="113"/>
              <w:rPr>
                <w:b/>
                <w:sz w:val="32"/>
              </w:rPr>
            </w:pPr>
            <w:r>
              <w:rPr>
                <w:b/>
                <w:sz w:val="32"/>
              </w:rPr>
              <w:t>Week1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2B6477" w:rsidRDefault="002B64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Financial Accounting-Concept, importance and scope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477" w:rsidRDefault="002B64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477" w:rsidRDefault="002B64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(GAAP )Accounting concepts, conventions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3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2B6477" w:rsidTr="002B6477">
        <w:trPr>
          <w:cantSplit/>
          <w:trHeight w:val="4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6477" w:rsidRDefault="002B6477">
            <w:pPr>
              <w:ind w:left="113" w:right="113"/>
              <w:rPr>
                <w:b/>
                <w:sz w:val="32"/>
              </w:rPr>
            </w:pPr>
            <w:r>
              <w:rPr>
                <w:b/>
                <w:sz w:val="32"/>
              </w:rPr>
              <w:t>Week2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Accounting as Information System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rPr>
          <w:cantSplit/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Golden Rules for Accounting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Preparation of Journal, Ledger  Entries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br/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2B6477" w:rsidTr="002B64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6477" w:rsidRDefault="002B6477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B6477" w:rsidRDefault="002B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Trial Balance.</w:t>
            </w:r>
            <w:r>
              <w:rPr>
                <w:rFonts w:ascii="Times New Roman" w:hAnsi="Times New Roman"/>
                <w:sz w:val="23"/>
                <w:szCs w:val="23"/>
              </w:rPr>
              <w:br/>
              <w:t xml:space="preserve">Trail Balance Adjustments </w:t>
            </w:r>
          </w:p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B6477" w:rsidRDefault="002B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Exercise</w:t>
            </w:r>
          </w:p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B6477" w:rsidRDefault="002B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Concepts and methods of Depreciation including Straight line method, Diminishing balance</w:t>
            </w:r>
          </w:p>
          <w:p w:rsidR="002B6477" w:rsidRDefault="002B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method, Units of activity and Sum of digits Method</w:t>
            </w:r>
          </w:p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2Hr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Tutorial/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77" w:rsidRDefault="002B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2B6477" w:rsidTr="002B64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6477" w:rsidRDefault="002B6477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Exercise (Depreciation Methods)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Preparation of Final Accounts–Manufacturing Account, Trading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2hr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Exercise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Tutorial/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2B6477" w:rsidTr="002B64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6477" w:rsidRDefault="002B6477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Final Accounts: P/L  Account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Adjustments in final accounts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Balance Sheet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Tutorial/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2B6477" w:rsidTr="002B64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6477" w:rsidRDefault="002B6477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Exercise  P/L   A/c   ,Balance sheet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2Hr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Hands on practice how to read company final accounts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Principles of Accounting by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Reeve,Warren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Duchac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And </w:t>
            </w:r>
            <w:r>
              <w:rPr>
                <w:rFonts w:eastAsia="Times New Roman" w:cs="Calibri"/>
                <w:color w:val="000000"/>
                <w:kern w:val="0"/>
              </w:rPr>
              <w:lastRenderedPageBreak/>
              <w:t>Management Accounting by 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Exercise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Principles of Accounting by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Reeve,Warren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Duchac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AND Management Accounting by 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Tutorial/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2B6477" w:rsidTr="002B64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6477" w:rsidRDefault="002B6477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Management Accounting- Concept, need, importance and scope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Horizontal and vertical analysis of Financial Statements</w:t>
            </w:r>
            <w:r>
              <w:rPr>
                <w:rFonts w:eastAsia="Times New Roman" w:cs="Calibri"/>
                <w:color w:val="000000"/>
                <w:kern w:val="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Principles of Accounting by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Reeve,Warren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Duchac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Introduction to Ratio Analysis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Tutorial/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2B6477" w:rsidTr="002B64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6477" w:rsidRDefault="002B6477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Liquidity Ratio Analysis</w:t>
            </w:r>
            <w:r>
              <w:rPr>
                <w:rFonts w:eastAsia="Times New Roman" w:cs="Calibri"/>
                <w:color w:val="000000"/>
                <w:kern w:val="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Exercise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Profitability Ratio Analysis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Exercise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Tutorial/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2B6477" w:rsidTr="002B64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6477" w:rsidRDefault="002B6477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Activity Ratio Analysis &amp; Solvency Ratio</w:t>
            </w:r>
            <w:r>
              <w:rPr>
                <w:rFonts w:eastAsia="Times New Roman" w:cs="Calibri"/>
                <w:color w:val="000000"/>
                <w:kern w:val="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2Hr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Exercise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hideMark/>
          </w:tcPr>
          <w:p w:rsidR="002B6477" w:rsidRDefault="002B64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Introduction to Fund Flow &amp; Cash Flow and difference between two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Tutorial/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477" w:rsidRDefault="002B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2B6477" w:rsidTr="002B64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6477" w:rsidRDefault="002B6477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Week10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Preparation of Fund Flow Statement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Exercise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Tutorial/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2B6477" w:rsidTr="002B64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6477" w:rsidRDefault="002B6477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Week11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Preparation of Cash Flow Statement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Exercise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Tutorial/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2B6477" w:rsidTr="002B6477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2B6477" w:rsidTr="002B6477">
        <w:trPr>
          <w:trHeight w:val="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6477" w:rsidRDefault="002B6477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lastRenderedPageBreak/>
              <w:t>Week12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Cost Accounting: Concept, need, importance and scope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Classification of various costs.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Preparation of Cost Sheet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1Hr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Tutorial/ 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2B6477" w:rsidTr="002B64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6477" w:rsidRDefault="002B6477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Week13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Budgeting Concepts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Accounting for </w:t>
            </w:r>
            <w:proofErr w:type="gramStart"/>
            <w:r>
              <w:rPr>
                <w:rFonts w:eastAsia="Times New Roman" w:cs="Calibri"/>
                <w:color w:val="000000"/>
                <w:kern w:val="0"/>
              </w:rPr>
              <w:t>Management  by</w:t>
            </w:r>
            <w:proofErr w:type="gramEnd"/>
            <w:r>
              <w:rPr>
                <w:rFonts w:eastAsia="Times New Roman" w:cs="Calibri"/>
                <w:color w:val="000000"/>
                <w:kern w:val="0"/>
              </w:rPr>
              <w:t xml:space="preserve"> S.N.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,</w:t>
            </w:r>
            <w:r>
              <w:rPr>
                <w:rFonts w:eastAsia="Times New Roman" w:cs="Calibri"/>
                <w:color w:val="000000"/>
                <w:kern w:val="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Suneel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sharad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Maheshwari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Cash Budget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Exercise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Tutorial/ 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7" w:rsidRDefault="002B6477">
            <w:pPr>
              <w:tabs>
                <w:tab w:val="left" w:pos="1215"/>
              </w:tabs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2B6477" w:rsidTr="002B64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6477" w:rsidRDefault="002B6477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Week14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Production Budget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Exercise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Sales Budget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Tutorial/ 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2B6477" w:rsidTr="002B64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6477" w:rsidRDefault="002B6477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Week15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Sales Budget Exercise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Zero Base Budgeting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Exercise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Tutorial/ 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2B6477" w:rsidTr="002B64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6477" w:rsidRDefault="002B6477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Week16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Marginal and absorption costing &amp; differences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B6477" w:rsidRDefault="002B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Concept &amp; utility of CVP analysis in business decision making.</w:t>
            </w:r>
          </w:p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CVP Analysis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Tutorial/ 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2B6477" w:rsidTr="002B64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6477" w:rsidRDefault="002B6477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Week17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CVP Analysis Exercise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Standard costing and Variance Analysis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Material Variance Types &amp; Exercise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Tutorial/ 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2B6477" w:rsidTr="002B64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6477" w:rsidRDefault="002B6477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Week18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Labour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Variances Types &amp; Exercise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Management Accounting by </w:t>
            </w:r>
            <w:r>
              <w:rPr>
                <w:rFonts w:eastAsia="Times New Roman" w:cs="Calibri"/>
                <w:color w:val="000000"/>
                <w:kern w:val="0"/>
              </w:rPr>
              <w:lastRenderedPageBreak/>
              <w:t>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Material &amp;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Labour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Mix Variance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Exercise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Management Accounting by Khan &amp; Jain</w:t>
            </w:r>
          </w:p>
        </w:tc>
      </w:tr>
      <w:tr w:rsidR="002B6477" w:rsidTr="002B6477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7" w:rsidRDefault="002B647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Tutorial/ 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7" w:rsidRDefault="002B647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</w:tbl>
    <w:p w:rsidR="002B6477" w:rsidRDefault="002B6477" w:rsidP="002B6477"/>
    <w:p w:rsidR="00177A7D" w:rsidRDefault="00177A7D"/>
    <w:sectPr w:rsidR="00177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A6"/>
    <w:rsid w:val="001272EA"/>
    <w:rsid w:val="00177A7D"/>
    <w:rsid w:val="002B6477"/>
    <w:rsid w:val="0092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77"/>
    <w:pPr>
      <w:spacing w:after="160" w:line="256" w:lineRule="auto"/>
    </w:pPr>
    <w:rPr>
      <w:rFonts w:ascii="Calibri" w:eastAsia="Calibri" w:hAnsi="Calibri" w:cs="Times New Roman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77"/>
    <w:pPr>
      <w:spacing w:after="160" w:line="256" w:lineRule="auto"/>
    </w:pPr>
    <w:rPr>
      <w:rFonts w:ascii="Calibri" w:eastAsia="Calibri" w:hAnsi="Calibri" w:cs="Times New Roman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909</Words>
  <Characters>5186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Ali</dc:creator>
  <cp:keywords/>
  <dc:description/>
  <cp:lastModifiedBy>Asif Ali</cp:lastModifiedBy>
  <cp:revision>4</cp:revision>
  <dcterms:created xsi:type="dcterms:W3CDTF">2016-09-26T05:46:00Z</dcterms:created>
  <dcterms:modified xsi:type="dcterms:W3CDTF">2016-09-26T05:51:00Z</dcterms:modified>
</cp:coreProperties>
</file>